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305" w:rsidRDefault="00E63832">
      <w:pPr>
        <w:jc w:val="center"/>
        <w:rPr>
          <w:b/>
        </w:rPr>
      </w:pPr>
      <w:r>
        <w:rPr>
          <w:b/>
        </w:rPr>
        <w:t>BRIEF SUMMARY OF DISCIPLINES</w:t>
      </w:r>
    </w:p>
    <w:p w:rsidR="00131305" w:rsidRDefault="00131305">
      <w:pPr>
        <w:jc w:val="center"/>
        <w:rPr>
          <w:b/>
        </w:rPr>
      </w:pPr>
    </w:p>
    <w:tbl>
      <w:tblPr>
        <w:tblStyle w:val="a5"/>
        <w:tblW w:w="9270" w:type="dxa"/>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2"/>
        <w:gridCol w:w="2448"/>
        <w:gridCol w:w="6300"/>
      </w:tblGrid>
      <w:tr w:rsidR="00131305" w:rsidTr="003C43EC">
        <w:tc>
          <w:tcPr>
            <w:tcW w:w="522" w:type="dxa"/>
            <w:tcBorders>
              <w:top w:val="single" w:sz="4" w:space="0" w:color="000000"/>
              <w:left w:val="single" w:sz="4" w:space="0" w:color="000000"/>
              <w:bottom w:val="single" w:sz="4" w:space="0" w:color="000000"/>
              <w:right w:val="single" w:sz="4" w:space="0" w:color="000000"/>
            </w:tcBorders>
          </w:tcPr>
          <w:p w:rsidR="00131305" w:rsidRDefault="00E63832">
            <w:pPr>
              <w:jc w:val="center"/>
              <w:rPr>
                <w:sz w:val="23"/>
                <w:szCs w:val="23"/>
              </w:rPr>
            </w:pPr>
            <w:r>
              <w:rPr>
                <w:sz w:val="23"/>
                <w:szCs w:val="23"/>
              </w:rPr>
              <w:t>1</w:t>
            </w:r>
          </w:p>
        </w:tc>
        <w:tc>
          <w:tcPr>
            <w:tcW w:w="2448" w:type="dxa"/>
            <w:tcBorders>
              <w:top w:val="single" w:sz="4" w:space="0" w:color="000000"/>
              <w:left w:val="single" w:sz="4" w:space="0" w:color="000000"/>
              <w:bottom w:val="single" w:sz="4" w:space="0" w:color="000000"/>
              <w:right w:val="single" w:sz="4" w:space="0" w:color="000000"/>
            </w:tcBorders>
          </w:tcPr>
          <w:p w:rsidR="00131305" w:rsidRDefault="003C43EC">
            <w:pPr>
              <w:jc w:val="center"/>
            </w:pPr>
            <w:r>
              <w:t>S</w:t>
            </w:r>
            <w:r w:rsidR="00E63832">
              <w:t>pecialized module</w:t>
            </w:r>
          </w:p>
        </w:tc>
        <w:tc>
          <w:tcPr>
            <w:tcW w:w="6300" w:type="dxa"/>
            <w:tcBorders>
              <w:top w:val="single" w:sz="4" w:space="0" w:color="000000"/>
              <w:left w:val="single" w:sz="4" w:space="0" w:color="000000"/>
              <w:bottom w:val="single" w:sz="4" w:space="0" w:color="000000"/>
              <w:right w:val="single" w:sz="4" w:space="0" w:color="000000"/>
            </w:tcBorders>
          </w:tcPr>
          <w:p w:rsidR="00131305" w:rsidRPr="009E0AB6" w:rsidRDefault="00E63832">
            <w:pPr>
              <w:jc w:val="center"/>
            </w:pPr>
            <w:r w:rsidRPr="009E0AB6">
              <w:t xml:space="preserve"> Structures and algorithms for data processing</w:t>
            </w:r>
          </w:p>
        </w:tc>
      </w:tr>
      <w:tr w:rsidR="00131305" w:rsidTr="003C43EC">
        <w:tc>
          <w:tcPr>
            <w:tcW w:w="522" w:type="dxa"/>
            <w:tcBorders>
              <w:top w:val="single" w:sz="4" w:space="0" w:color="000000"/>
              <w:left w:val="single" w:sz="4" w:space="0" w:color="000000"/>
              <w:bottom w:val="single" w:sz="4" w:space="0" w:color="000000"/>
              <w:right w:val="single" w:sz="4" w:space="0" w:color="000000"/>
            </w:tcBorders>
          </w:tcPr>
          <w:p w:rsidR="00131305" w:rsidRDefault="00E63832">
            <w:pPr>
              <w:jc w:val="center"/>
              <w:rPr>
                <w:sz w:val="23"/>
                <w:szCs w:val="23"/>
              </w:rPr>
            </w:pPr>
            <w:r>
              <w:rPr>
                <w:sz w:val="23"/>
                <w:szCs w:val="23"/>
              </w:rPr>
              <w:t>2</w:t>
            </w:r>
          </w:p>
        </w:tc>
        <w:tc>
          <w:tcPr>
            <w:tcW w:w="2448" w:type="dxa"/>
            <w:tcBorders>
              <w:top w:val="single" w:sz="4" w:space="0" w:color="000000"/>
              <w:left w:val="single" w:sz="4" w:space="0" w:color="000000"/>
              <w:bottom w:val="single" w:sz="4" w:space="0" w:color="000000"/>
              <w:right w:val="single" w:sz="4" w:space="0" w:color="000000"/>
            </w:tcBorders>
          </w:tcPr>
          <w:p w:rsidR="00131305" w:rsidRDefault="003C43EC">
            <w:pPr>
              <w:jc w:val="center"/>
            </w:pPr>
            <w:r>
              <w:t>Specialty</w:t>
            </w:r>
          </w:p>
        </w:tc>
        <w:tc>
          <w:tcPr>
            <w:tcW w:w="6300" w:type="dxa"/>
            <w:tcBorders>
              <w:top w:val="single" w:sz="4" w:space="0" w:color="000000"/>
              <w:left w:val="single" w:sz="4" w:space="0" w:color="000000"/>
              <w:bottom w:val="single" w:sz="4" w:space="0" w:color="000000"/>
              <w:right w:val="single" w:sz="4" w:space="0" w:color="000000"/>
            </w:tcBorders>
          </w:tcPr>
          <w:p w:rsidR="00131305" w:rsidRDefault="00E63832">
            <w:pPr>
              <w:jc w:val="both"/>
            </w:pPr>
            <w:r>
              <w:rPr>
                <w:highlight w:val="white"/>
              </w:rPr>
              <w:t>6-05-0414-04</w:t>
            </w:r>
            <w:r>
              <w:t xml:space="preserve"> Information resource management</w:t>
            </w:r>
          </w:p>
        </w:tc>
      </w:tr>
      <w:tr w:rsidR="00131305" w:rsidTr="003C43EC">
        <w:tc>
          <w:tcPr>
            <w:tcW w:w="522" w:type="dxa"/>
            <w:tcBorders>
              <w:top w:val="single" w:sz="4" w:space="0" w:color="000000"/>
              <w:left w:val="single" w:sz="4" w:space="0" w:color="000000"/>
              <w:bottom w:val="single" w:sz="4" w:space="0" w:color="000000"/>
              <w:right w:val="single" w:sz="4" w:space="0" w:color="000000"/>
            </w:tcBorders>
          </w:tcPr>
          <w:p w:rsidR="00131305" w:rsidRDefault="00E63832">
            <w:pPr>
              <w:jc w:val="center"/>
              <w:rPr>
                <w:sz w:val="23"/>
                <w:szCs w:val="23"/>
              </w:rPr>
            </w:pPr>
            <w:r>
              <w:rPr>
                <w:sz w:val="23"/>
                <w:szCs w:val="23"/>
              </w:rPr>
              <w:t>3</w:t>
            </w:r>
          </w:p>
        </w:tc>
        <w:tc>
          <w:tcPr>
            <w:tcW w:w="2448" w:type="dxa"/>
            <w:tcBorders>
              <w:top w:val="single" w:sz="4" w:space="0" w:color="000000"/>
              <w:left w:val="single" w:sz="4" w:space="0" w:color="000000"/>
              <w:bottom w:val="single" w:sz="4" w:space="0" w:color="000000"/>
              <w:right w:val="single" w:sz="4" w:space="0" w:color="000000"/>
            </w:tcBorders>
          </w:tcPr>
          <w:p w:rsidR="00131305" w:rsidRDefault="00E63832">
            <w:pPr>
              <w:jc w:val="center"/>
            </w:pPr>
            <w:r>
              <w:t>Course of Study</w:t>
            </w:r>
          </w:p>
        </w:tc>
        <w:tc>
          <w:tcPr>
            <w:tcW w:w="6300" w:type="dxa"/>
            <w:tcBorders>
              <w:top w:val="single" w:sz="4" w:space="0" w:color="000000"/>
              <w:left w:val="single" w:sz="4" w:space="0" w:color="000000"/>
              <w:bottom w:val="single" w:sz="4" w:space="0" w:color="000000"/>
              <w:right w:val="single" w:sz="4" w:space="0" w:color="000000"/>
            </w:tcBorders>
          </w:tcPr>
          <w:p w:rsidR="00131305" w:rsidRDefault="00E63832">
            <w:pPr>
              <w:jc w:val="both"/>
              <w:rPr>
                <w:sz w:val="23"/>
                <w:szCs w:val="23"/>
              </w:rPr>
            </w:pPr>
            <w:r>
              <w:rPr>
                <w:sz w:val="23"/>
                <w:szCs w:val="23"/>
              </w:rPr>
              <w:t>1</w:t>
            </w:r>
          </w:p>
        </w:tc>
      </w:tr>
      <w:tr w:rsidR="00131305" w:rsidTr="003C43EC">
        <w:tc>
          <w:tcPr>
            <w:tcW w:w="522" w:type="dxa"/>
            <w:tcBorders>
              <w:top w:val="single" w:sz="4" w:space="0" w:color="000000"/>
              <w:left w:val="single" w:sz="4" w:space="0" w:color="000000"/>
              <w:bottom w:val="single" w:sz="4" w:space="0" w:color="000000"/>
              <w:right w:val="single" w:sz="4" w:space="0" w:color="000000"/>
            </w:tcBorders>
          </w:tcPr>
          <w:p w:rsidR="00131305" w:rsidRDefault="00E63832">
            <w:pPr>
              <w:jc w:val="center"/>
              <w:rPr>
                <w:sz w:val="23"/>
                <w:szCs w:val="23"/>
              </w:rPr>
            </w:pPr>
            <w:r>
              <w:rPr>
                <w:sz w:val="23"/>
                <w:szCs w:val="23"/>
              </w:rPr>
              <w:t>4</w:t>
            </w:r>
          </w:p>
        </w:tc>
        <w:tc>
          <w:tcPr>
            <w:tcW w:w="2448" w:type="dxa"/>
            <w:tcBorders>
              <w:top w:val="single" w:sz="4" w:space="0" w:color="000000"/>
              <w:left w:val="single" w:sz="4" w:space="0" w:color="000000"/>
              <w:bottom w:val="single" w:sz="4" w:space="0" w:color="000000"/>
              <w:right w:val="single" w:sz="4" w:space="0" w:color="000000"/>
            </w:tcBorders>
          </w:tcPr>
          <w:p w:rsidR="00131305" w:rsidRDefault="003C43EC">
            <w:pPr>
              <w:jc w:val="center"/>
            </w:pPr>
            <w:r>
              <w:t xml:space="preserve">Semester </w:t>
            </w:r>
          </w:p>
        </w:tc>
        <w:tc>
          <w:tcPr>
            <w:tcW w:w="6300" w:type="dxa"/>
            <w:tcBorders>
              <w:top w:val="single" w:sz="4" w:space="0" w:color="000000"/>
              <w:left w:val="single" w:sz="4" w:space="0" w:color="000000"/>
              <w:bottom w:val="single" w:sz="4" w:space="0" w:color="000000"/>
              <w:right w:val="single" w:sz="4" w:space="0" w:color="000000"/>
            </w:tcBorders>
          </w:tcPr>
          <w:p w:rsidR="00131305" w:rsidRDefault="00E63832">
            <w:pPr>
              <w:jc w:val="both"/>
              <w:rPr>
                <w:sz w:val="23"/>
                <w:szCs w:val="23"/>
              </w:rPr>
            </w:pPr>
            <w:r>
              <w:rPr>
                <w:sz w:val="23"/>
                <w:szCs w:val="23"/>
              </w:rPr>
              <w:t>2</w:t>
            </w:r>
          </w:p>
        </w:tc>
      </w:tr>
      <w:tr w:rsidR="00131305" w:rsidTr="003C43EC">
        <w:tc>
          <w:tcPr>
            <w:tcW w:w="522" w:type="dxa"/>
            <w:tcBorders>
              <w:top w:val="single" w:sz="4" w:space="0" w:color="000000"/>
              <w:left w:val="single" w:sz="4" w:space="0" w:color="000000"/>
              <w:bottom w:val="single" w:sz="4" w:space="0" w:color="000000"/>
              <w:right w:val="single" w:sz="4" w:space="0" w:color="000000"/>
            </w:tcBorders>
          </w:tcPr>
          <w:p w:rsidR="00131305" w:rsidRDefault="00E63832">
            <w:pPr>
              <w:jc w:val="center"/>
              <w:rPr>
                <w:sz w:val="23"/>
                <w:szCs w:val="23"/>
              </w:rPr>
            </w:pPr>
            <w:r>
              <w:rPr>
                <w:sz w:val="23"/>
                <w:szCs w:val="23"/>
              </w:rPr>
              <w:t>5</w:t>
            </w:r>
          </w:p>
        </w:tc>
        <w:tc>
          <w:tcPr>
            <w:tcW w:w="2448" w:type="dxa"/>
            <w:tcBorders>
              <w:top w:val="single" w:sz="4" w:space="0" w:color="000000"/>
              <w:left w:val="single" w:sz="4" w:space="0" w:color="000000"/>
              <w:bottom w:val="single" w:sz="4" w:space="0" w:color="000000"/>
              <w:right w:val="single" w:sz="4" w:space="0" w:color="000000"/>
            </w:tcBorders>
          </w:tcPr>
          <w:p w:rsidR="00131305" w:rsidRDefault="003C43EC">
            <w:pPr>
              <w:jc w:val="center"/>
            </w:pPr>
            <w:r>
              <w:t>C</w:t>
            </w:r>
            <w:r w:rsidR="00E63832">
              <w:t>redit units</w:t>
            </w:r>
          </w:p>
        </w:tc>
        <w:tc>
          <w:tcPr>
            <w:tcW w:w="6300" w:type="dxa"/>
            <w:tcBorders>
              <w:top w:val="single" w:sz="4" w:space="0" w:color="000000"/>
              <w:left w:val="single" w:sz="4" w:space="0" w:color="000000"/>
              <w:bottom w:val="single" w:sz="4" w:space="0" w:color="000000"/>
              <w:right w:val="single" w:sz="4" w:space="0" w:color="000000"/>
            </w:tcBorders>
          </w:tcPr>
          <w:p w:rsidR="00131305" w:rsidRDefault="00E63832">
            <w:pPr>
              <w:jc w:val="both"/>
              <w:rPr>
                <w:sz w:val="23"/>
                <w:szCs w:val="23"/>
              </w:rPr>
            </w:pPr>
            <w:r>
              <w:rPr>
                <w:sz w:val="23"/>
                <w:szCs w:val="23"/>
              </w:rPr>
              <w:t>3</w:t>
            </w:r>
          </w:p>
        </w:tc>
      </w:tr>
      <w:tr w:rsidR="00131305" w:rsidTr="003C43EC">
        <w:tc>
          <w:tcPr>
            <w:tcW w:w="522" w:type="dxa"/>
            <w:tcBorders>
              <w:top w:val="single" w:sz="4" w:space="0" w:color="000000"/>
              <w:left w:val="single" w:sz="4" w:space="0" w:color="000000"/>
              <w:bottom w:val="single" w:sz="4" w:space="0" w:color="000000"/>
              <w:right w:val="single" w:sz="4" w:space="0" w:color="000000"/>
            </w:tcBorders>
          </w:tcPr>
          <w:p w:rsidR="00131305" w:rsidRDefault="00E63832">
            <w:pPr>
              <w:jc w:val="center"/>
              <w:rPr>
                <w:sz w:val="23"/>
                <w:szCs w:val="23"/>
              </w:rPr>
            </w:pPr>
            <w:r>
              <w:rPr>
                <w:sz w:val="23"/>
                <w:szCs w:val="23"/>
              </w:rPr>
              <w:t>6</w:t>
            </w:r>
          </w:p>
        </w:tc>
        <w:tc>
          <w:tcPr>
            <w:tcW w:w="2448" w:type="dxa"/>
            <w:tcBorders>
              <w:top w:val="single" w:sz="4" w:space="0" w:color="000000"/>
              <w:left w:val="single" w:sz="4" w:space="0" w:color="000000"/>
              <w:bottom w:val="single" w:sz="4" w:space="0" w:color="000000"/>
              <w:right w:val="single" w:sz="4" w:space="0" w:color="000000"/>
            </w:tcBorders>
          </w:tcPr>
          <w:p w:rsidR="00131305" w:rsidRDefault="00E63832">
            <w:pPr>
              <w:jc w:val="center"/>
            </w:pPr>
            <w:r>
              <w:t>Degree, title, full name</w:t>
            </w:r>
            <w:r w:rsidR="003C43EC">
              <w:t xml:space="preserve"> of lectures</w:t>
            </w:r>
          </w:p>
        </w:tc>
        <w:tc>
          <w:tcPr>
            <w:tcW w:w="6300" w:type="dxa"/>
            <w:tcBorders>
              <w:top w:val="single" w:sz="4" w:space="0" w:color="000000"/>
              <w:left w:val="single" w:sz="4" w:space="0" w:color="000000"/>
              <w:bottom w:val="single" w:sz="4" w:space="0" w:color="000000"/>
              <w:right w:val="single" w:sz="4" w:space="0" w:color="000000"/>
            </w:tcBorders>
          </w:tcPr>
          <w:p w:rsidR="00131305" w:rsidRDefault="003C43EC" w:rsidP="003C43EC">
            <w:r>
              <w:t>Ph. D. in Technical Sciences,</w:t>
            </w:r>
            <w:r w:rsidR="00E63832">
              <w:t xml:space="preserve"> Associate Professor </w:t>
            </w:r>
            <w:proofErr w:type="spellStart"/>
            <w:r w:rsidR="00E63832">
              <w:t>Serebryanaya</w:t>
            </w:r>
            <w:proofErr w:type="spellEnd"/>
            <w:r w:rsidR="00E63832">
              <w:t xml:space="preserve"> </w:t>
            </w:r>
            <w:proofErr w:type="spellStart"/>
            <w:r w:rsidR="00E63832">
              <w:t>Liya</w:t>
            </w:r>
            <w:proofErr w:type="spellEnd"/>
            <w:r w:rsidR="00E63832">
              <w:t xml:space="preserve"> </w:t>
            </w:r>
            <w:proofErr w:type="spellStart"/>
            <w:r w:rsidR="00E63832">
              <w:t>Valentinovna</w:t>
            </w:r>
            <w:proofErr w:type="spellEnd"/>
          </w:p>
        </w:tc>
        <w:bookmarkStart w:id="0" w:name="_GoBack"/>
        <w:bookmarkEnd w:id="0"/>
      </w:tr>
      <w:tr w:rsidR="00131305" w:rsidTr="003C43EC">
        <w:tc>
          <w:tcPr>
            <w:tcW w:w="522" w:type="dxa"/>
            <w:tcBorders>
              <w:top w:val="single" w:sz="4" w:space="0" w:color="000000"/>
              <w:left w:val="single" w:sz="4" w:space="0" w:color="000000"/>
              <w:bottom w:val="single" w:sz="4" w:space="0" w:color="000000"/>
              <w:right w:val="single" w:sz="4" w:space="0" w:color="000000"/>
            </w:tcBorders>
          </w:tcPr>
          <w:p w:rsidR="00131305" w:rsidRDefault="00E63832">
            <w:pPr>
              <w:jc w:val="center"/>
              <w:rPr>
                <w:sz w:val="23"/>
                <w:szCs w:val="23"/>
              </w:rPr>
            </w:pPr>
            <w:r>
              <w:rPr>
                <w:sz w:val="23"/>
                <w:szCs w:val="23"/>
              </w:rPr>
              <w:t>7</w:t>
            </w:r>
          </w:p>
        </w:tc>
        <w:tc>
          <w:tcPr>
            <w:tcW w:w="2448" w:type="dxa"/>
            <w:tcBorders>
              <w:top w:val="single" w:sz="4" w:space="0" w:color="000000"/>
              <w:left w:val="single" w:sz="4" w:space="0" w:color="000000"/>
              <w:bottom w:val="single" w:sz="4" w:space="0" w:color="000000"/>
              <w:right w:val="single" w:sz="4" w:space="0" w:color="000000"/>
            </w:tcBorders>
          </w:tcPr>
          <w:p w:rsidR="00131305" w:rsidRDefault="003C43EC">
            <w:pPr>
              <w:jc w:val="center"/>
            </w:pPr>
            <w:r>
              <w:t>Objectives</w:t>
            </w:r>
          </w:p>
        </w:tc>
        <w:tc>
          <w:tcPr>
            <w:tcW w:w="6300" w:type="dxa"/>
            <w:tcBorders>
              <w:top w:val="single" w:sz="4" w:space="0" w:color="000000"/>
              <w:left w:val="single" w:sz="4" w:space="0" w:color="000000"/>
              <w:bottom w:val="single" w:sz="4" w:space="0" w:color="000000"/>
              <w:right w:val="single" w:sz="4" w:space="0" w:color="000000"/>
            </w:tcBorders>
          </w:tcPr>
          <w:p w:rsidR="00131305" w:rsidRDefault="00E63832">
            <w:pPr>
              <w:jc w:val="both"/>
            </w:pPr>
            <w:bookmarkStart w:id="1" w:name="_gjdgxs" w:colFirst="0" w:colLast="0"/>
            <w:bookmarkEnd w:id="1"/>
            <w:r>
              <w:rPr>
                <w:color w:val="000000"/>
              </w:rPr>
              <w:t xml:space="preserve">Students obtain theoretical knowledge and practical skills in selecting, creating and applying various data structures and algorithms to solve applied problems. The training course provides for the formation of an understanding of the variety of computer data structures, methods of describing objects and </w:t>
            </w:r>
            <w:proofErr w:type="spellStart"/>
            <w:r>
              <w:rPr>
                <w:color w:val="000000"/>
              </w:rPr>
              <w:t>algorithmization</w:t>
            </w:r>
            <w:proofErr w:type="spellEnd"/>
            <w:r>
              <w:rPr>
                <w:color w:val="000000"/>
              </w:rPr>
              <w:t xml:space="preserve"> of processes from various subject areas, the influence of selected data structures on processing functions and the efficiency of software tools.</w:t>
            </w:r>
          </w:p>
        </w:tc>
      </w:tr>
      <w:tr w:rsidR="00131305" w:rsidTr="003C43EC">
        <w:tc>
          <w:tcPr>
            <w:tcW w:w="522" w:type="dxa"/>
            <w:tcBorders>
              <w:top w:val="single" w:sz="4" w:space="0" w:color="000000"/>
              <w:left w:val="single" w:sz="4" w:space="0" w:color="000000"/>
              <w:bottom w:val="single" w:sz="4" w:space="0" w:color="000000"/>
              <w:right w:val="single" w:sz="4" w:space="0" w:color="000000"/>
            </w:tcBorders>
          </w:tcPr>
          <w:p w:rsidR="00131305" w:rsidRDefault="00E63832">
            <w:pPr>
              <w:jc w:val="center"/>
              <w:rPr>
                <w:sz w:val="23"/>
                <w:szCs w:val="23"/>
              </w:rPr>
            </w:pPr>
            <w:r>
              <w:rPr>
                <w:sz w:val="23"/>
                <w:szCs w:val="23"/>
              </w:rPr>
              <w:t>8</w:t>
            </w:r>
          </w:p>
        </w:tc>
        <w:tc>
          <w:tcPr>
            <w:tcW w:w="2448" w:type="dxa"/>
            <w:tcBorders>
              <w:top w:val="single" w:sz="4" w:space="0" w:color="000000"/>
              <w:left w:val="single" w:sz="4" w:space="0" w:color="000000"/>
              <w:bottom w:val="single" w:sz="4" w:space="0" w:color="000000"/>
              <w:right w:val="single" w:sz="4" w:space="0" w:color="000000"/>
            </w:tcBorders>
          </w:tcPr>
          <w:p w:rsidR="00131305" w:rsidRDefault="00E63832">
            <w:pPr>
              <w:jc w:val="center"/>
            </w:pPr>
            <w:r>
              <w:t>Prerequisite</w:t>
            </w:r>
            <w:r w:rsidR="003C43EC">
              <w:t>s</w:t>
            </w:r>
          </w:p>
          <w:p w:rsidR="00131305" w:rsidRDefault="00131305">
            <w:pPr>
              <w:jc w:val="center"/>
            </w:pPr>
          </w:p>
        </w:tc>
        <w:tc>
          <w:tcPr>
            <w:tcW w:w="6300" w:type="dxa"/>
            <w:tcBorders>
              <w:top w:val="single" w:sz="4" w:space="0" w:color="000000"/>
              <w:left w:val="single" w:sz="4" w:space="0" w:color="000000"/>
              <w:bottom w:val="single" w:sz="4" w:space="0" w:color="000000"/>
              <w:right w:val="single" w:sz="4" w:space="0" w:color="000000"/>
            </w:tcBorders>
          </w:tcPr>
          <w:p w:rsidR="00131305" w:rsidRDefault="00E63832">
            <w:pPr>
              <w:jc w:val="center"/>
            </w:pPr>
            <w:r>
              <w:t>Data structures, algorithms</w:t>
            </w:r>
          </w:p>
        </w:tc>
      </w:tr>
      <w:tr w:rsidR="00131305" w:rsidTr="003C43EC">
        <w:tc>
          <w:tcPr>
            <w:tcW w:w="522" w:type="dxa"/>
            <w:tcBorders>
              <w:top w:val="single" w:sz="4" w:space="0" w:color="000000"/>
              <w:left w:val="single" w:sz="4" w:space="0" w:color="000000"/>
              <w:bottom w:val="single" w:sz="4" w:space="0" w:color="000000"/>
              <w:right w:val="single" w:sz="4" w:space="0" w:color="000000"/>
            </w:tcBorders>
          </w:tcPr>
          <w:p w:rsidR="00131305" w:rsidRDefault="00E63832">
            <w:pPr>
              <w:jc w:val="center"/>
              <w:rPr>
                <w:sz w:val="23"/>
                <w:szCs w:val="23"/>
              </w:rPr>
            </w:pPr>
            <w:r>
              <w:rPr>
                <w:sz w:val="23"/>
                <w:szCs w:val="23"/>
              </w:rPr>
              <w:t>9</w:t>
            </w:r>
          </w:p>
        </w:tc>
        <w:tc>
          <w:tcPr>
            <w:tcW w:w="2448" w:type="dxa"/>
            <w:tcBorders>
              <w:top w:val="single" w:sz="4" w:space="0" w:color="000000"/>
              <w:left w:val="single" w:sz="4" w:space="0" w:color="000000"/>
              <w:bottom w:val="single" w:sz="4" w:space="0" w:color="000000"/>
              <w:right w:val="single" w:sz="4" w:space="0" w:color="000000"/>
            </w:tcBorders>
          </w:tcPr>
          <w:p w:rsidR="00131305" w:rsidRDefault="003C43EC">
            <w:pPr>
              <w:jc w:val="center"/>
            </w:pPr>
            <w:r>
              <w:t>Syllabus</w:t>
            </w:r>
          </w:p>
        </w:tc>
        <w:tc>
          <w:tcPr>
            <w:tcW w:w="6300" w:type="dxa"/>
            <w:tcBorders>
              <w:top w:val="single" w:sz="4" w:space="0" w:color="000000"/>
              <w:left w:val="single" w:sz="4" w:space="0" w:color="000000"/>
              <w:bottom w:val="single" w:sz="4" w:space="0" w:color="000000"/>
              <w:right w:val="single" w:sz="4" w:space="0" w:color="000000"/>
            </w:tcBorders>
          </w:tcPr>
          <w:p w:rsidR="00131305" w:rsidRDefault="00E63832">
            <w:pPr>
              <w:pBdr>
                <w:top w:val="nil"/>
                <w:left w:val="nil"/>
                <w:bottom w:val="nil"/>
                <w:right w:val="nil"/>
                <w:between w:val="nil"/>
              </w:pBdr>
              <w:jc w:val="both"/>
              <w:rPr>
                <w:color w:val="000000"/>
              </w:rPr>
            </w:pPr>
            <w:r>
              <w:rPr>
                <w:color w:val="000000"/>
              </w:rPr>
              <w:t>The concept of data structure, types of data structures and principles of working with them. Data types included in structures. Linear and nonlinear data structures: arrays, lists, stacks, queues, trees, graphs. Algorithms used with various data structures. Solving applied problems from given application areas using different data structures and algorithms. Evaluating the effectiveness of selected data structures and algorithms.</w:t>
            </w:r>
          </w:p>
        </w:tc>
      </w:tr>
      <w:tr w:rsidR="00131305" w:rsidRPr="003C43EC" w:rsidTr="003C43EC">
        <w:tc>
          <w:tcPr>
            <w:tcW w:w="522" w:type="dxa"/>
            <w:tcBorders>
              <w:top w:val="single" w:sz="4" w:space="0" w:color="000000"/>
              <w:left w:val="single" w:sz="4" w:space="0" w:color="000000"/>
              <w:bottom w:val="single" w:sz="4" w:space="0" w:color="000000"/>
              <w:right w:val="single" w:sz="4" w:space="0" w:color="000000"/>
            </w:tcBorders>
          </w:tcPr>
          <w:p w:rsidR="00131305" w:rsidRDefault="00E63832">
            <w:pPr>
              <w:jc w:val="center"/>
              <w:rPr>
                <w:sz w:val="23"/>
                <w:szCs w:val="23"/>
              </w:rPr>
            </w:pPr>
            <w:r>
              <w:rPr>
                <w:sz w:val="23"/>
                <w:szCs w:val="23"/>
              </w:rPr>
              <w:t>10</w:t>
            </w:r>
          </w:p>
        </w:tc>
        <w:tc>
          <w:tcPr>
            <w:tcW w:w="2448" w:type="dxa"/>
            <w:tcBorders>
              <w:top w:val="single" w:sz="4" w:space="0" w:color="000000"/>
              <w:left w:val="single" w:sz="4" w:space="0" w:color="000000"/>
              <w:bottom w:val="single" w:sz="4" w:space="0" w:color="000000"/>
              <w:right w:val="single" w:sz="4" w:space="0" w:color="000000"/>
            </w:tcBorders>
          </w:tcPr>
          <w:p w:rsidR="00131305" w:rsidRDefault="003C43EC">
            <w:pPr>
              <w:jc w:val="center"/>
            </w:pPr>
            <w:r>
              <w:t>References</w:t>
            </w:r>
          </w:p>
        </w:tc>
        <w:tc>
          <w:tcPr>
            <w:tcW w:w="6300" w:type="dxa"/>
            <w:tcBorders>
              <w:top w:val="single" w:sz="4" w:space="0" w:color="000000"/>
              <w:left w:val="single" w:sz="4" w:space="0" w:color="000000"/>
              <w:bottom w:val="single" w:sz="4" w:space="0" w:color="000000"/>
              <w:right w:val="single" w:sz="4" w:space="0" w:color="000000"/>
            </w:tcBorders>
          </w:tcPr>
          <w:p w:rsidR="00E63832" w:rsidRPr="002D15E4" w:rsidRDefault="00E63832" w:rsidP="00E63832">
            <w:pPr>
              <w:pStyle w:val="a6"/>
              <w:numPr>
                <w:ilvl w:val="0"/>
                <w:numId w:val="2"/>
              </w:numPr>
              <w:tabs>
                <w:tab w:val="left" w:pos="236"/>
                <w:tab w:val="left" w:pos="388"/>
              </w:tabs>
              <w:ind w:left="94" w:firstLine="0"/>
              <w:rPr>
                <w:b/>
              </w:rPr>
            </w:pPr>
            <w:r w:rsidRPr="002D15E4">
              <w:t>Кудрина, Е. В. Основы алгоритмизации и программирования на языке С</w:t>
            </w:r>
            <w:proofErr w:type="gramStart"/>
            <w:r w:rsidRPr="002D15E4">
              <w:t xml:space="preserve"> :</w:t>
            </w:r>
            <w:proofErr w:type="gramEnd"/>
            <w:r w:rsidRPr="002D15E4">
              <w:t xml:space="preserve"> учебное пособие для вузов / Е. В. Кудрина, М. В. Огнева. </w:t>
            </w:r>
            <w:r>
              <w:t xml:space="preserve">– </w:t>
            </w:r>
            <w:r w:rsidRPr="002D15E4">
              <w:t xml:space="preserve"> Москва</w:t>
            </w:r>
            <w:proofErr w:type="gramStart"/>
            <w:r w:rsidRPr="002D15E4">
              <w:t xml:space="preserve"> :</w:t>
            </w:r>
            <w:proofErr w:type="gramEnd"/>
            <w:r w:rsidRPr="002D15E4">
              <w:t xml:space="preserve"> </w:t>
            </w:r>
            <w:proofErr w:type="spellStart"/>
            <w:r w:rsidRPr="002D15E4">
              <w:t>Юрайт</w:t>
            </w:r>
            <w:proofErr w:type="spellEnd"/>
            <w:r w:rsidRPr="002D15E4">
              <w:t xml:space="preserve">, 2021. </w:t>
            </w:r>
            <w:r>
              <w:t xml:space="preserve">– </w:t>
            </w:r>
            <w:r w:rsidRPr="002D15E4">
              <w:t xml:space="preserve"> 322 с.</w:t>
            </w:r>
          </w:p>
          <w:p w:rsidR="00E63832" w:rsidRPr="002D15E4" w:rsidRDefault="00E63832" w:rsidP="00E63832">
            <w:pPr>
              <w:pStyle w:val="a6"/>
              <w:numPr>
                <w:ilvl w:val="0"/>
                <w:numId w:val="2"/>
              </w:numPr>
              <w:tabs>
                <w:tab w:val="left" w:pos="236"/>
                <w:tab w:val="left" w:pos="388"/>
              </w:tabs>
              <w:ind w:left="94" w:firstLine="0"/>
              <w:rPr>
                <w:b/>
              </w:rPr>
            </w:pPr>
            <w:proofErr w:type="spellStart"/>
            <w:r w:rsidRPr="002D15E4">
              <w:rPr>
                <w:color w:val="000000"/>
              </w:rPr>
              <w:t>Ахо</w:t>
            </w:r>
            <w:proofErr w:type="spellEnd"/>
            <w:r w:rsidRPr="002D15E4">
              <w:rPr>
                <w:color w:val="000000"/>
              </w:rPr>
              <w:t xml:space="preserve"> А. и др. Структуры данных и алгоритмы. – М.: </w:t>
            </w:r>
            <w:proofErr w:type="spellStart"/>
            <w:r w:rsidRPr="002D15E4">
              <w:rPr>
                <w:color w:val="000000"/>
              </w:rPr>
              <w:t>Вильямc</w:t>
            </w:r>
            <w:proofErr w:type="spellEnd"/>
            <w:r w:rsidRPr="002D15E4">
              <w:rPr>
                <w:color w:val="000000"/>
              </w:rPr>
              <w:t>. – 2000.</w:t>
            </w:r>
          </w:p>
          <w:p w:rsidR="00131305" w:rsidRPr="00E63832" w:rsidRDefault="00E63832" w:rsidP="00E63832">
            <w:pPr>
              <w:pStyle w:val="a8"/>
              <w:numPr>
                <w:ilvl w:val="0"/>
                <w:numId w:val="2"/>
              </w:numPr>
              <w:pBdr>
                <w:top w:val="nil"/>
                <w:left w:val="nil"/>
                <w:bottom w:val="nil"/>
                <w:right w:val="nil"/>
                <w:between w:val="nil"/>
              </w:pBdr>
              <w:tabs>
                <w:tab w:val="left" w:pos="236"/>
                <w:tab w:val="left" w:pos="388"/>
              </w:tabs>
              <w:jc w:val="both"/>
              <w:rPr>
                <w:color w:val="000000"/>
                <w:lang w:val="ru-RU"/>
              </w:rPr>
            </w:pPr>
            <w:r w:rsidRPr="00E63832">
              <w:rPr>
                <w:color w:val="000000"/>
                <w:lang w:val="ru-RU"/>
              </w:rPr>
              <w:t>Вирт</w:t>
            </w:r>
            <w:r w:rsidRPr="00E63832">
              <w:rPr>
                <w:color w:val="000000"/>
              </w:rPr>
              <w:t> </w:t>
            </w:r>
            <w:r w:rsidRPr="00E63832">
              <w:rPr>
                <w:color w:val="000000"/>
                <w:lang w:val="ru-RU"/>
              </w:rPr>
              <w:t>Н. Алгоритмы + Структуры данных = Программы – М.:</w:t>
            </w:r>
            <w:r w:rsidRPr="00E63832">
              <w:rPr>
                <w:color w:val="000000"/>
              </w:rPr>
              <w:t> </w:t>
            </w:r>
            <w:r w:rsidRPr="00E63832">
              <w:rPr>
                <w:color w:val="000000"/>
                <w:lang w:val="ru-RU"/>
              </w:rPr>
              <w:t>Вильям</w:t>
            </w:r>
            <w:r w:rsidRPr="00E63832">
              <w:rPr>
                <w:color w:val="000000"/>
              </w:rPr>
              <w:t>c</w:t>
            </w:r>
            <w:r w:rsidRPr="00E63832">
              <w:rPr>
                <w:color w:val="000000"/>
                <w:lang w:val="ru-RU"/>
              </w:rPr>
              <w:t>. – 2002.</w:t>
            </w:r>
          </w:p>
        </w:tc>
      </w:tr>
      <w:tr w:rsidR="00131305" w:rsidTr="003C43EC">
        <w:tc>
          <w:tcPr>
            <w:tcW w:w="522" w:type="dxa"/>
            <w:tcBorders>
              <w:top w:val="single" w:sz="4" w:space="0" w:color="000000"/>
              <w:left w:val="single" w:sz="4" w:space="0" w:color="000000"/>
              <w:bottom w:val="single" w:sz="4" w:space="0" w:color="000000"/>
              <w:right w:val="single" w:sz="4" w:space="0" w:color="000000"/>
            </w:tcBorders>
          </w:tcPr>
          <w:p w:rsidR="00131305" w:rsidRDefault="00E63832">
            <w:pPr>
              <w:jc w:val="center"/>
              <w:rPr>
                <w:sz w:val="23"/>
                <w:szCs w:val="23"/>
              </w:rPr>
            </w:pPr>
            <w:r>
              <w:rPr>
                <w:sz w:val="23"/>
                <w:szCs w:val="23"/>
              </w:rPr>
              <w:t>11</w:t>
            </w:r>
          </w:p>
        </w:tc>
        <w:tc>
          <w:tcPr>
            <w:tcW w:w="2448" w:type="dxa"/>
            <w:tcBorders>
              <w:top w:val="single" w:sz="4" w:space="0" w:color="000000"/>
              <w:left w:val="single" w:sz="4" w:space="0" w:color="000000"/>
              <w:bottom w:val="single" w:sz="4" w:space="0" w:color="000000"/>
              <w:right w:val="single" w:sz="4" w:space="0" w:color="000000"/>
            </w:tcBorders>
          </w:tcPr>
          <w:p w:rsidR="00131305" w:rsidRDefault="00E63832">
            <w:pPr>
              <w:jc w:val="center"/>
            </w:pPr>
            <w:r>
              <w:t>Teaching methods</w:t>
            </w:r>
          </w:p>
        </w:tc>
        <w:tc>
          <w:tcPr>
            <w:tcW w:w="6300" w:type="dxa"/>
            <w:tcBorders>
              <w:top w:val="single" w:sz="4" w:space="0" w:color="000000"/>
              <w:left w:val="single" w:sz="4" w:space="0" w:color="000000"/>
              <w:bottom w:val="single" w:sz="4" w:space="0" w:color="000000"/>
              <w:right w:val="single" w:sz="4" w:space="0" w:color="000000"/>
            </w:tcBorders>
          </w:tcPr>
          <w:p w:rsidR="00131305" w:rsidRDefault="00E63832">
            <w:pPr>
              <w:jc w:val="both"/>
              <w:rPr>
                <w:sz w:val="23"/>
                <w:szCs w:val="23"/>
              </w:rPr>
            </w:pPr>
            <w:r>
              <w:t>Explanatory-illustrative, reproductive, partially search, comparative, problematic, dialogue-heuristic, research, generalizing, analytical.</w:t>
            </w:r>
          </w:p>
        </w:tc>
      </w:tr>
      <w:tr w:rsidR="00131305" w:rsidTr="003C43EC">
        <w:tc>
          <w:tcPr>
            <w:tcW w:w="522" w:type="dxa"/>
            <w:tcBorders>
              <w:top w:val="single" w:sz="4" w:space="0" w:color="000000"/>
              <w:left w:val="single" w:sz="4" w:space="0" w:color="000000"/>
              <w:bottom w:val="single" w:sz="4" w:space="0" w:color="000000"/>
              <w:right w:val="single" w:sz="4" w:space="0" w:color="000000"/>
            </w:tcBorders>
          </w:tcPr>
          <w:p w:rsidR="00131305" w:rsidRDefault="00E63832">
            <w:pPr>
              <w:jc w:val="center"/>
            </w:pPr>
            <w:r>
              <w:t>12</w:t>
            </w:r>
          </w:p>
        </w:tc>
        <w:tc>
          <w:tcPr>
            <w:tcW w:w="2448" w:type="dxa"/>
            <w:tcBorders>
              <w:top w:val="single" w:sz="4" w:space="0" w:color="000000"/>
              <w:left w:val="single" w:sz="4" w:space="0" w:color="000000"/>
              <w:bottom w:val="single" w:sz="4" w:space="0" w:color="000000"/>
              <w:right w:val="single" w:sz="4" w:space="0" w:color="000000"/>
            </w:tcBorders>
          </w:tcPr>
          <w:p w:rsidR="00131305" w:rsidRDefault="003C43EC">
            <w:pPr>
              <w:jc w:val="center"/>
            </w:pPr>
            <w:r>
              <w:t>Tuition Language</w:t>
            </w:r>
          </w:p>
        </w:tc>
        <w:tc>
          <w:tcPr>
            <w:tcW w:w="6300" w:type="dxa"/>
            <w:tcBorders>
              <w:top w:val="single" w:sz="4" w:space="0" w:color="000000"/>
              <w:left w:val="single" w:sz="4" w:space="0" w:color="000000"/>
              <w:bottom w:val="single" w:sz="4" w:space="0" w:color="000000"/>
              <w:right w:val="single" w:sz="4" w:space="0" w:color="000000"/>
            </w:tcBorders>
          </w:tcPr>
          <w:p w:rsidR="00131305" w:rsidRDefault="00E63832">
            <w:pPr>
              <w:jc w:val="center"/>
            </w:pPr>
            <w:r>
              <w:t>Russian</w:t>
            </w:r>
          </w:p>
        </w:tc>
      </w:tr>
    </w:tbl>
    <w:p w:rsidR="00131305" w:rsidRDefault="00131305">
      <w:pPr>
        <w:jc w:val="both"/>
      </w:pPr>
    </w:p>
    <w:sectPr w:rsidR="0013130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10607D"/>
    <w:multiLevelType w:val="hybridMultilevel"/>
    <w:tmpl w:val="0D8E8668"/>
    <w:lvl w:ilvl="0" w:tplc="62C494D4">
      <w:start w:val="1"/>
      <w:numFmt w:val="decimal"/>
      <w:lvlText w:val="%1."/>
      <w:lvlJc w:val="left"/>
      <w:pPr>
        <w:ind w:left="454" w:hanging="360"/>
      </w:pPr>
      <w:rPr>
        <w:rFonts w:hint="default"/>
        <w:b w:val="0"/>
      </w:rPr>
    </w:lvl>
    <w:lvl w:ilvl="1" w:tplc="04190019" w:tentative="1">
      <w:start w:val="1"/>
      <w:numFmt w:val="lowerLetter"/>
      <w:lvlText w:val="%2."/>
      <w:lvlJc w:val="left"/>
      <w:pPr>
        <w:ind w:left="1174" w:hanging="360"/>
      </w:pPr>
    </w:lvl>
    <w:lvl w:ilvl="2" w:tplc="0419001B" w:tentative="1">
      <w:start w:val="1"/>
      <w:numFmt w:val="lowerRoman"/>
      <w:lvlText w:val="%3."/>
      <w:lvlJc w:val="right"/>
      <w:pPr>
        <w:ind w:left="1894" w:hanging="180"/>
      </w:pPr>
    </w:lvl>
    <w:lvl w:ilvl="3" w:tplc="0419000F" w:tentative="1">
      <w:start w:val="1"/>
      <w:numFmt w:val="decimal"/>
      <w:lvlText w:val="%4."/>
      <w:lvlJc w:val="left"/>
      <w:pPr>
        <w:ind w:left="2614" w:hanging="360"/>
      </w:pPr>
    </w:lvl>
    <w:lvl w:ilvl="4" w:tplc="04190019" w:tentative="1">
      <w:start w:val="1"/>
      <w:numFmt w:val="lowerLetter"/>
      <w:lvlText w:val="%5."/>
      <w:lvlJc w:val="left"/>
      <w:pPr>
        <w:ind w:left="3334" w:hanging="360"/>
      </w:pPr>
    </w:lvl>
    <w:lvl w:ilvl="5" w:tplc="0419001B" w:tentative="1">
      <w:start w:val="1"/>
      <w:numFmt w:val="lowerRoman"/>
      <w:lvlText w:val="%6."/>
      <w:lvlJc w:val="right"/>
      <w:pPr>
        <w:ind w:left="4054" w:hanging="180"/>
      </w:pPr>
    </w:lvl>
    <w:lvl w:ilvl="6" w:tplc="0419000F" w:tentative="1">
      <w:start w:val="1"/>
      <w:numFmt w:val="decimal"/>
      <w:lvlText w:val="%7."/>
      <w:lvlJc w:val="left"/>
      <w:pPr>
        <w:ind w:left="4774" w:hanging="360"/>
      </w:pPr>
    </w:lvl>
    <w:lvl w:ilvl="7" w:tplc="04190019" w:tentative="1">
      <w:start w:val="1"/>
      <w:numFmt w:val="lowerLetter"/>
      <w:lvlText w:val="%8."/>
      <w:lvlJc w:val="left"/>
      <w:pPr>
        <w:ind w:left="5494" w:hanging="360"/>
      </w:pPr>
    </w:lvl>
    <w:lvl w:ilvl="8" w:tplc="0419001B" w:tentative="1">
      <w:start w:val="1"/>
      <w:numFmt w:val="lowerRoman"/>
      <w:lvlText w:val="%9."/>
      <w:lvlJc w:val="right"/>
      <w:pPr>
        <w:ind w:left="6214" w:hanging="180"/>
      </w:pPr>
    </w:lvl>
  </w:abstractNum>
  <w:abstractNum w:abstractNumId="1">
    <w:nsid w:val="6EAF7B4C"/>
    <w:multiLevelType w:val="multilevel"/>
    <w:tmpl w:val="F15AAFEE"/>
    <w:lvl w:ilvl="0">
      <w:start w:val="1"/>
      <w:numFmt w:val="decimal"/>
      <w:lvlText w:val="%1."/>
      <w:lvlJc w:val="left"/>
      <w:pPr>
        <w:ind w:left="454" w:hanging="360"/>
      </w:pPr>
      <w:rPr>
        <w:b w:val="0"/>
      </w:rPr>
    </w:lvl>
    <w:lvl w:ilvl="1">
      <w:start w:val="1"/>
      <w:numFmt w:val="lowerLetter"/>
      <w:lvlText w:val="%2."/>
      <w:lvlJc w:val="left"/>
      <w:pPr>
        <w:ind w:left="1174" w:hanging="360"/>
      </w:pPr>
    </w:lvl>
    <w:lvl w:ilvl="2">
      <w:start w:val="1"/>
      <w:numFmt w:val="lowerRoman"/>
      <w:lvlText w:val="%3."/>
      <w:lvlJc w:val="right"/>
      <w:pPr>
        <w:ind w:left="1894" w:hanging="180"/>
      </w:pPr>
    </w:lvl>
    <w:lvl w:ilvl="3">
      <w:start w:val="1"/>
      <w:numFmt w:val="decimal"/>
      <w:lvlText w:val="%4."/>
      <w:lvlJc w:val="left"/>
      <w:pPr>
        <w:ind w:left="2614" w:hanging="360"/>
      </w:pPr>
    </w:lvl>
    <w:lvl w:ilvl="4">
      <w:start w:val="1"/>
      <w:numFmt w:val="lowerLetter"/>
      <w:lvlText w:val="%5."/>
      <w:lvlJc w:val="left"/>
      <w:pPr>
        <w:ind w:left="3334" w:hanging="360"/>
      </w:pPr>
    </w:lvl>
    <w:lvl w:ilvl="5">
      <w:start w:val="1"/>
      <w:numFmt w:val="lowerRoman"/>
      <w:lvlText w:val="%6."/>
      <w:lvlJc w:val="right"/>
      <w:pPr>
        <w:ind w:left="4054" w:hanging="180"/>
      </w:pPr>
    </w:lvl>
    <w:lvl w:ilvl="6">
      <w:start w:val="1"/>
      <w:numFmt w:val="decimal"/>
      <w:lvlText w:val="%7."/>
      <w:lvlJc w:val="left"/>
      <w:pPr>
        <w:ind w:left="4774" w:hanging="360"/>
      </w:pPr>
    </w:lvl>
    <w:lvl w:ilvl="7">
      <w:start w:val="1"/>
      <w:numFmt w:val="lowerLetter"/>
      <w:lvlText w:val="%8."/>
      <w:lvlJc w:val="left"/>
      <w:pPr>
        <w:ind w:left="5494" w:hanging="360"/>
      </w:pPr>
    </w:lvl>
    <w:lvl w:ilvl="8">
      <w:start w:val="1"/>
      <w:numFmt w:val="lowerRoman"/>
      <w:lvlText w:val="%9."/>
      <w:lvlJc w:val="right"/>
      <w:pPr>
        <w:ind w:left="621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305"/>
    <w:rsid w:val="00131305"/>
    <w:rsid w:val="003C43EC"/>
    <w:rsid w:val="009E0AB6"/>
    <w:rsid w:val="00E63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paragraph" w:styleId="a6">
    <w:name w:val="Body Text Indent"/>
    <w:basedOn w:val="a"/>
    <w:link w:val="a7"/>
    <w:rsid w:val="00E63832"/>
    <w:pPr>
      <w:ind w:firstLine="720"/>
      <w:jc w:val="both"/>
    </w:pPr>
    <w:rPr>
      <w:lang w:val="ru-RU"/>
    </w:rPr>
  </w:style>
  <w:style w:type="character" w:customStyle="1" w:styleId="a7">
    <w:name w:val="Основной текст с отступом Знак"/>
    <w:basedOn w:val="a0"/>
    <w:link w:val="a6"/>
    <w:rsid w:val="00E63832"/>
    <w:rPr>
      <w:lang w:val="ru-RU"/>
    </w:rPr>
  </w:style>
  <w:style w:type="paragraph" w:styleId="a8">
    <w:name w:val="List Paragraph"/>
    <w:basedOn w:val="a"/>
    <w:uiPriority w:val="34"/>
    <w:qFormat/>
    <w:rsid w:val="00E638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paragraph" w:styleId="a6">
    <w:name w:val="Body Text Indent"/>
    <w:basedOn w:val="a"/>
    <w:link w:val="a7"/>
    <w:rsid w:val="00E63832"/>
    <w:pPr>
      <w:ind w:firstLine="720"/>
      <w:jc w:val="both"/>
    </w:pPr>
    <w:rPr>
      <w:lang w:val="ru-RU"/>
    </w:rPr>
  </w:style>
  <w:style w:type="character" w:customStyle="1" w:styleId="a7">
    <w:name w:val="Основной текст с отступом Знак"/>
    <w:basedOn w:val="a0"/>
    <w:link w:val="a6"/>
    <w:rsid w:val="00E63832"/>
    <w:rPr>
      <w:lang w:val="ru-RU"/>
    </w:rPr>
  </w:style>
  <w:style w:type="paragraph" w:styleId="a8">
    <w:name w:val="List Paragraph"/>
    <w:basedOn w:val="a"/>
    <w:uiPriority w:val="34"/>
    <w:qFormat/>
    <w:rsid w:val="00E638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270</Words>
  <Characters>1540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2023-11-13T11:46:00Z</dcterms:created>
  <dcterms:modified xsi:type="dcterms:W3CDTF">2023-11-13T15:04:00Z</dcterms:modified>
</cp:coreProperties>
</file>